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B467" w14:textId="77777777" w:rsidR="00C04192" w:rsidRDefault="00BC034C" w:rsidP="00BC034C">
      <w:pPr>
        <w:pStyle w:val="Kop1"/>
      </w:pPr>
      <w:r>
        <w:t>Mondelinge vragen CDA Heemskerk tijdens Gemeenteraad 27 januari 2022</w:t>
      </w:r>
    </w:p>
    <w:p w14:paraId="1EA5AF82" w14:textId="77777777" w:rsidR="00BC034C" w:rsidRDefault="00BC034C" w:rsidP="00BC034C"/>
    <w:p w14:paraId="554ACAC5" w14:textId="77777777" w:rsidR="00BC034C" w:rsidRPr="00BC138B" w:rsidRDefault="00BC034C" w:rsidP="00BC034C">
      <w:pPr>
        <w:rPr>
          <w:u w:val="single"/>
        </w:rPr>
      </w:pPr>
      <w:r w:rsidRPr="00BC138B">
        <w:rPr>
          <w:u w:val="single"/>
        </w:rPr>
        <w:t>Vraag 1</w:t>
      </w:r>
    </w:p>
    <w:p w14:paraId="3151B86A" w14:textId="554DC117" w:rsidR="00C815C5" w:rsidRDefault="00C815C5" w:rsidP="00BC034C">
      <w:r>
        <w:t>Hoe duidt het college het laatste RIVM rapport</w:t>
      </w:r>
      <w:r w:rsidR="00AA53FE">
        <w:t xml:space="preserve">? </w:t>
      </w:r>
    </w:p>
    <w:p w14:paraId="271C93F9" w14:textId="77777777" w:rsidR="00BC034C" w:rsidRDefault="00BC034C" w:rsidP="00BC034C"/>
    <w:p w14:paraId="0E658CA7" w14:textId="77777777" w:rsidR="00BC034C" w:rsidRDefault="00BC034C" w:rsidP="00BC034C">
      <w:r>
        <w:t>Antwoord 1</w:t>
      </w:r>
    </w:p>
    <w:p w14:paraId="2AB6526E" w14:textId="44AFC07B" w:rsidR="00AA53FE" w:rsidRPr="00AA53FE" w:rsidRDefault="00AA53FE" w:rsidP="00AA53FE">
      <w:r>
        <w:t xml:space="preserve">Citaat uit de raadsmemo: </w:t>
      </w:r>
      <w:r w:rsidRPr="00AA53FE">
        <w:t>Dit rapport constateert dat een significant deel van PAK</w:t>
      </w:r>
      <w:r w:rsidRPr="00AA53FE">
        <w:rPr>
          <w:vertAlign w:val="superscript"/>
        </w:rPr>
        <w:footnoteReference w:id="1"/>
      </w:r>
      <w:r w:rsidRPr="00AA53FE">
        <w:t xml:space="preserve"> en metalen in stofdepositie en in de lucht in de IJmond afkomstig is van het terrein van Tata Steel. Het rapport sterkt ons college in de ingezette koers om de emissies van Tata Steel zo veel mogelijk en zo snel mogelijk te verminderen. Onder andere met het Programma Tata Steel 2020 - 2050 spannen wij ons, samen met onze buurgemeenten en provincie,  daar maximaal voor in. </w:t>
      </w:r>
    </w:p>
    <w:p w14:paraId="68D1AA4C" w14:textId="2F851071" w:rsidR="00BC034C" w:rsidRDefault="00BC034C" w:rsidP="00BC034C"/>
    <w:p w14:paraId="4E7F1853" w14:textId="77777777" w:rsidR="00BC034C" w:rsidRDefault="00BC034C" w:rsidP="00BC034C"/>
    <w:p w14:paraId="7CD50582" w14:textId="77777777" w:rsidR="00BC034C" w:rsidRPr="00BC138B" w:rsidRDefault="00BC034C" w:rsidP="00BC034C">
      <w:pPr>
        <w:rPr>
          <w:u w:val="single"/>
        </w:rPr>
      </w:pPr>
      <w:r w:rsidRPr="00BC138B">
        <w:rPr>
          <w:u w:val="single"/>
        </w:rPr>
        <w:t>Vraag 2</w:t>
      </w:r>
    </w:p>
    <w:p w14:paraId="134158DF" w14:textId="77777777" w:rsidR="00C815C5" w:rsidRDefault="00C815C5" w:rsidP="00BC034C">
      <w:r>
        <w:t>Impliceert het rapport dat er meer vervuiling is dan tot nu toe was aangenomen.</w:t>
      </w:r>
    </w:p>
    <w:p w14:paraId="4CFB143D" w14:textId="77777777" w:rsidR="00BC034C" w:rsidRDefault="00BC034C" w:rsidP="00BC034C"/>
    <w:p w14:paraId="57444EF6" w14:textId="77777777" w:rsidR="00BC034C" w:rsidRDefault="00BC034C" w:rsidP="00BC034C">
      <w:r>
        <w:t>Antwoord 2</w:t>
      </w:r>
    </w:p>
    <w:p w14:paraId="7296154C" w14:textId="054333ED" w:rsidR="00C815C5" w:rsidRDefault="00C815C5" w:rsidP="00BC034C">
      <w:r>
        <w:t xml:space="preserve">Ja </w:t>
      </w:r>
      <w:r w:rsidR="002D5B94">
        <w:t xml:space="preserve">, door de RIVM rapporten is </w:t>
      </w:r>
      <w:r>
        <w:t>er is nu meer bekend</w:t>
      </w:r>
      <w:r w:rsidR="002D5B94">
        <w:t xml:space="preserve"> geworden.</w:t>
      </w:r>
      <w:r w:rsidR="00780F1F">
        <w:t xml:space="preserve"> (PAK en Lood is hoger dan werd aangenomen).</w:t>
      </w:r>
    </w:p>
    <w:p w14:paraId="02BBEDF6" w14:textId="77777777" w:rsidR="00BC034C" w:rsidRDefault="00BC034C" w:rsidP="00BC034C"/>
    <w:p w14:paraId="7EA4B8D3" w14:textId="77777777" w:rsidR="00BC034C" w:rsidRDefault="00BC034C" w:rsidP="00BC034C"/>
    <w:p w14:paraId="10537B48" w14:textId="77777777" w:rsidR="00BC034C" w:rsidRPr="00BC138B" w:rsidRDefault="00BC034C" w:rsidP="00BC034C">
      <w:pPr>
        <w:rPr>
          <w:u w:val="single"/>
        </w:rPr>
      </w:pPr>
      <w:bookmarkStart w:id="0" w:name="_Hlk94177079"/>
      <w:r w:rsidRPr="00BC138B">
        <w:rPr>
          <w:u w:val="single"/>
        </w:rPr>
        <w:t>Vraag 3</w:t>
      </w:r>
    </w:p>
    <w:p w14:paraId="6DAD30AD" w14:textId="717B30BF" w:rsidR="00C815C5" w:rsidRPr="00563498" w:rsidRDefault="00C815C5" w:rsidP="00BC034C">
      <w:pPr>
        <w:rPr>
          <w:color w:val="FF0000"/>
        </w:rPr>
      </w:pPr>
      <w:r>
        <w:t>Kan het college vertellen waarom er nog geen extra monsters in Heemskerk zijn gemeten?</w:t>
      </w:r>
      <w:r w:rsidR="00563498">
        <w:t xml:space="preserve"> </w:t>
      </w:r>
      <w:r w:rsidR="00563498" w:rsidRPr="00563498">
        <w:rPr>
          <w:color w:val="FF0000"/>
        </w:rPr>
        <w:t xml:space="preserve">*( nb kennelijk </w:t>
      </w:r>
      <w:r w:rsidR="00780F1F">
        <w:rPr>
          <w:color w:val="FF0000"/>
        </w:rPr>
        <w:t>is in de gemeenteraad</w:t>
      </w:r>
      <w:r w:rsidR="00563498" w:rsidRPr="00563498">
        <w:rPr>
          <w:color w:val="FF0000"/>
        </w:rPr>
        <w:t>er een soort toezegging gedaan</w:t>
      </w:r>
      <w:r w:rsidR="00780F1F">
        <w:rPr>
          <w:color w:val="FF0000"/>
        </w:rPr>
        <w:t xml:space="preserve"> /ervaren</w:t>
      </w:r>
      <w:r w:rsidR="00563498" w:rsidRPr="00563498">
        <w:rPr>
          <w:color w:val="FF0000"/>
        </w:rPr>
        <w:t xml:space="preserve"> dat Heemskerk zich hard gaat maken voor extra meetpunten</w:t>
      </w:r>
      <w:r w:rsidR="00780F1F">
        <w:rPr>
          <w:color w:val="FF0000"/>
        </w:rPr>
        <w:t>. Er is echter momenteel geen aanleiding toe</w:t>
      </w:r>
      <w:r w:rsidR="00563498">
        <w:rPr>
          <w:color w:val="FF0000"/>
        </w:rPr>
        <w:t>- FK</w:t>
      </w:r>
      <w:r w:rsidR="00563498" w:rsidRPr="00563498">
        <w:rPr>
          <w:color w:val="FF0000"/>
        </w:rPr>
        <w:t>)</w:t>
      </w:r>
    </w:p>
    <w:p w14:paraId="28314D8B" w14:textId="77777777" w:rsidR="00BC034C" w:rsidRDefault="00BC034C" w:rsidP="00BC034C"/>
    <w:p w14:paraId="0678882B" w14:textId="47CE0576" w:rsidR="00BC034C" w:rsidRDefault="00BC034C" w:rsidP="00BC034C">
      <w:r>
        <w:t>Antwoord 3</w:t>
      </w:r>
      <w:r w:rsidR="00780F1F">
        <w:t xml:space="preserve">  (</w:t>
      </w:r>
      <w:r w:rsidR="00780F1F" w:rsidRPr="00780F1F">
        <w:rPr>
          <w:color w:val="FF0000"/>
        </w:rPr>
        <w:t>dit antwoord gemaakt na overleg met Provincie</w:t>
      </w:r>
      <w:r w:rsidR="00780F1F">
        <w:rPr>
          <w:color w:val="FF0000"/>
        </w:rPr>
        <w:t xml:space="preserve"> -FK</w:t>
      </w:r>
      <w:r w:rsidR="00780F1F" w:rsidRPr="00780F1F">
        <w:rPr>
          <w:color w:val="FF0000"/>
        </w:rPr>
        <w:t>)</w:t>
      </w:r>
    </w:p>
    <w:p w14:paraId="590C95B6" w14:textId="2C81D88D" w:rsidR="002D5B94" w:rsidRPr="002D5B94" w:rsidRDefault="00780F1F" w:rsidP="002D5B94">
      <w:r>
        <w:t>Meetpunten</w:t>
      </w:r>
      <w:r w:rsidR="002D5B94" w:rsidRPr="002D5B94">
        <w:t xml:space="preserve"> worden alleen ingezet in gebieden waar verontreiniging is vastgesteld. Toen het RIVM onderzoek in 2020 was opgezet was daartoe</w:t>
      </w:r>
      <w:r w:rsidR="002D5B94">
        <w:t xml:space="preserve"> voor Heemskerk</w:t>
      </w:r>
      <w:r w:rsidR="002D5B94" w:rsidRPr="002D5B94">
        <w:t xml:space="preserve"> geen aanleiding.</w:t>
      </w:r>
      <w:r w:rsidR="002D5B94">
        <w:t xml:space="preserve"> </w:t>
      </w:r>
      <w:r w:rsidR="00563498">
        <w:t xml:space="preserve">Ook latere rapportages gaven daartoe geen aanleiding. </w:t>
      </w:r>
      <w:r>
        <w:t xml:space="preserve">Dus dat is ook niet verder onderzocht. </w:t>
      </w:r>
      <w:r w:rsidR="002D5B94">
        <w:t xml:space="preserve">De verontreiniging was voornamelijk in de </w:t>
      </w:r>
      <w:r>
        <w:t>nabije</w:t>
      </w:r>
      <w:r w:rsidR="002D5B94">
        <w:t xml:space="preserve"> woonomgeving rondom het Tata Steel terrein</w:t>
      </w:r>
      <w:r>
        <w:t xml:space="preserve"> (Wijk aan Zee met name) </w:t>
      </w:r>
      <w:r w:rsidR="002D5B94">
        <w:t xml:space="preserve"> hoog. </w:t>
      </w:r>
      <w:r w:rsidR="002D5B94" w:rsidRPr="002D5B94">
        <w:t xml:space="preserve"> </w:t>
      </w:r>
      <w:r w:rsidR="002D5B94">
        <w:t>Dit is onveranderd</w:t>
      </w:r>
      <w:r>
        <w:t>.</w:t>
      </w:r>
    </w:p>
    <w:bookmarkEnd w:id="0"/>
    <w:p w14:paraId="52D85AE1" w14:textId="77777777" w:rsidR="00BC034C" w:rsidRDefault="00BC034C" w:rsidP="00BC034C"/>
    <w:p w14:paraId="51235BEE" w14:textId="77777777" w:rsidR="00BC034C" w:rsidRDefault="00BC034C" w:rsidP="00BC034C"/>
    <w:p w14:paraId="548A8C68" w14:textId="77777777" w:rsidR="00BC034C" w:rsidRPr="00BC138B" w:rsidRDefault="00BC034C" w:rsidP="00BC034C">
      <w:pPr>
        <w:rPr>
          <w:u w:val="single"/>
        </w:rPr>
      </w:pPr>
      <w:r w:rsidRPr="00BC138B">
        <w:rPr>
          <w:u w:val="single"/>
        </w:rPr>
        <w:t>Vraag 4</w:t>
      </w:r>
    </w:p>
    <w:p w14:paraId="62394E8A" w14:textId="77777777" w:rsidR="00C815C5" w:rsidRDefault="00C815C5" w:rsidP="00BC034C">
      <w:r>
        <w:t>Welke stappen neemt het college om beter te gaan monitoren?</w:t>
      </w:r>
    </w:p>
    <w:p w14:paraId="4B86FF64" w14:textId="77777777" w:rsidR="00BC034C" w:rsidRDefault="00BC034C" w:rsidP="00BC034C"/>
    <w:p w14:paraId="15007174" w14:textId="77777777" w:rsidR="00BC034C" w:rsidRDefault="00BC034C" w:rsidP="00BC034C">
      <w:r>
        <w:t>Antwoord 4</w:t>
      </w:r>
    </w:p>
    <w:p w14:paraId="4D0D259D" w14:textId="0B4498E3" w:rsidR="002D5B94" w:rsidRDefault="002D5B94" w:rsidP="00BC034C">
      <w:r>
        <w:t>Samen met de IJmond gemeenten en de provincie word</w:t>
      </w:r>
      <w:r w:rsidR="00F75EC1">
        <w:t xml:space="preserve">en een aantal vervolgstappen genomen die in de raadsmemo zijn verwoord. Het antwoord op vraag 5 gaat daar nader op in. </w:t>
      </w:r>
      <w:r>
        <w:t xml:space="preserve"> </w:t>
      </w:r>
      <w:r w:rsidR="00F75EC1">
        <w:t>We gaan ook met de Provincie en de IJmond gemeenten kijken naar eerdere aanbevelingen van het RIVM voor monitoring zoals het dagboekonderzoek en voedselonderzoek.  Een voorstel hierover zullen we naar de gemeenteraad sturen. Verwachting binnen enkele maanden.</w:t>
      </w:r>
    </w:p>
    <w:p w14:paraId="0C68D3E7" w14:textId="77777777" w:rsidR="00BC034C" w:rsidRDefault="00BC034C" w:rsidP="00BC034C"/>
    <w:p w14:paraId="2C95EC8E" w14:textId="77777777" w:rsidR="00BC034C" w:rsidRDefault="00BC034C" w:rsidP="00BC034C"/>
    <w:p w14:paraId="0EA0E0CD" w14:textId="77777777" w:rsidR="00BC034C" w:rsidRPr="00BC138B" w:rsidRDefault="00BC034C" w:rsidP="00BC034C">
      <w:pPr>
        <w:rPr>
          <w:u w:val="single"/>
        </w:rPr>
      </w:pPr>
      <w:r w:rsidRPr="00BC138B">
        <w:rPr>
          <w:u w:val="single"/>
        </w:rPr>
        <w:lastRenderedPageBreak/>
        <w:t>Vraag 5</w:t>
      </w:r>
    </w:p>
    <w:p w14:paraId="4CDCCA73" w14:textId="77777777" w:rsidR="00BC034C" w:rsidRDefault="00BC138B" w:rsidP="00BC034C">
      <w:r>
        <w:t>Wat is lange termijn inzet van college? Welke gevolgen heeft het RIVM rapport hierin?</w:t>
      </w:r>
    </w:p>
    <w:p w14:paraId="4D4F7D89" w14:textId="77777777" w:rsidR="00BC138B" w:rsidRDefault="00BC138B" w:rsidP="00BC034C"/>
    <w:p w14:paraId="7D8FCFDA" w14:textId="77BDAD56" w:rsidR="00BC034C" w:rsidRDefault="00BC034C" w:rsidP="00BC034C">
      <w:r>
        <w:t>Antwoord 5</w:t>
      </w:r>
    </w:p>
    <w:p w14:paraId="524ED2A1" w14:textId="77777777" w:rsidR="00780F1F" w:rsidRDefault="00780F1F" w:rsidP="00F75EC1">
      <w:r>
        <w:t>Lange en korte termijn inzet is het verbeteren van de luchtkwaliteit. Iedereen heeft daarin zijn verantwoording.</w:t>
      </w:r>
    </w:p>
    <w:p w14:paraId="459C81DC" w14:textId="74F41176" w:rsidR="00F75EC1" w:rsidRDefault="00F75EC1" w:rsidP="00F75EC1">
      <w:r>
        <w:t>De Provincie, gemeenten en Omgevingsdiensten ondernemen de volgende</w:t>
      </w:r>
      <w:r w:rsidRPr="00F75EC1">
        <w:t xml:space="preserve"> stappen. </w:t>
      </w:r>
      <w:bookmarkStart w:id="1" w:name="_Hlk93498997"/>
    </w:p>
    <w:p w14:paraId="1133629D" w14:textId="77777777" w:rsidR="00F75EC1" w:rsidRDefault="00F75EC1" w:rsidP="00F75EC1">
      <w:pPr>
        <w:pStyle w:val="Lijstalinea"/>
        <w:numPr>
          <w:ilvl w:val="0"/>
          <w:numId w:val="1"/>
        </w:numPr>
      </w:pPr>
      <w:r w:rsidRPr="00F75EC1">
        <w:t>Wij vragen het Rijk te bekijken of het huidige stelsel van emissieregistratie nog voldoet</w:t>
      </w:r>
    </w:p>
    <w:p w14:paraId="7842A4AD" w14:textId="77777777" w:rsidR="00F75EC1" w:rsidRDefault="00F75EC1" w:rsidP="00F75EC1">
      <w:pPr>
        <w:pStyle w:val="Lijstalinea"/>
      </w:pPr>
      <w:r>
        <w:t>W</w:t>
      </w:r>
      <w:bookmarkEnd w:id="1"/>
      <w:r w:rsidRPr="00F75EC1">
        <w:t>ij gaan beoordelen in hoeverre het technisch wel mogelijk is met name diffuse bronnen beter te meten.</w:t>
      </w:r>
    </w:p>
    <w:p w14:paraId="3FA11EBB" w14:textId="2FB480C0" w:rsidR="00F75EC1" w:rsidRDefault="00F75EC1" w:rsidP="00250BA3">
      <w:pPr>
        <w:pStyle w:val="Lijstalinea"/>
        <w:numPr>
          <w:ilvl w:val="0"/>
          <w:numId w:val="1"/>
        </w:numPr>
      </w:pPr>
      <w:r w:rsidRPr="00F75EC1">
        <w:t xml:space="preserve">Tata Steel monitort de (effecten) van de Roadmap+. Op basis van dit RIVM rapport beoordelen wij de in de Roadmap+ geformuleerde emissiereductiedoelstellingen. Vervolgens gaan wij met Tata Steel in gesprek over de doelen en monitoring van de Roadmap+. </w:t>
      </w:r>
    </w:p>
    <w:p w14:paraId="2324AF72" w14:textId="7D502E7B" w:rsidR="00F75EC1" w:rsidRDefault="00F75EC1" w:rsidP="00F75EC1">
      <w:pPr>
        <w:pStyle w:val="Lijstalinea"/>
        <w:numPr>
          <w:ilvl w:val="0"/>
          <w:numId w:val="1"/>
        </w:numPr>
      </w:pPr>
      <w:r>
        <w:t>Wij gaan</w:t>
      </w:r>
      <w:r w:rsidRPr="00F75EC1">
        <w:t xml:space="preserve"> het effect van emissiebeperkende maatregelen in relatie tot depositie periodiek monitoren.</w:t>
      </w:r>
    </w:p>
    <w:p w14:paraId="42AFBC25" w14:textId="77777777" w:rsidR="00F75EC1" w:rsidRPr="00BC034C" w:rsidRDefault="00F75EC1" w:rsidP="00BC034C"/>
    <w:sectPr w:rsidR="00F75EC1" w:rsidRPr="00BC03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6EE7C" w14:textId="77777777" w:rsidR="00AA53FE" w:rsidRDefault="00AA53FE" w:rsidP="00AA53FE">
      <w:pPr>
        <w:spacing w:line="240" w:lineRule="auto"/>
      </w:pPr>
      <w:r>
        <w:separator/>
      </w:r>
    </w:p>
  </w:endnote>
  <w:endnote w:type="continuationSeparator" w:id="0">
    <w:p w14:paraId="0C4769E6" w14:textId="77777777" w:rsidR="00AA53FE" w:rsidRDefault="00AA53FE" w:rsidP="00AA5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31CC" w14:textId="77777777" w:rsidR="00AA53FE" w:rsidRDefault="00AA53FE" w:rsidP="00AA53FE">
      <w:pPr>
        <w:spacing w:line="240" w:lineRule="auto"/>
      </w:pPr>
      <w:r>
        <w:separator/>
      </w:r>
    </w:p>
  </w:footnote>
  <w:footnote w:type="continuationSeparator" w:id="0">
    <w:p w14:paraId="43A2BE8F" w14:textId="77777777" w:rsidR="00AA53FE" w:rsidRDefault="00AA53FE" w:rsidP="00AA53FE">
      <w:pPr>
        <w:spacing w:line="240" w:lineRule="auto"/>
      </w:pPr>
      <w:r>
        <w:continuationSeparator/>
      </w:r>
    </w:p>
  </w:footnote>
  <w:footnote w:id="1">
    <w:p w14:paraId="1ED487A9" w14:textId="77777777" w:rsidR="00AA53FE" w:rsidRDefault="00AA53FE" w:rsidP="00AA53FE">
      <w:pPr>
        <w:pStyle w:val="Voetnoottekst"/>
        <w:rPr>
          <w:sz w:val="16"/>
          <w:szCs w:val="16"/>
        </w:rPr>
      </w:pPr>
      <w:r>
        <w:rPr>
          <w:rStyle w:val="Voetnootmarkering"/>
          <w:sz w:val="16"/>
          <w:szCs w:val="16"/>
        </w:rPr>
        <w:footnoteRef/>
      </w:r>
      <w:r>
        <w:rPr>
          <w:sz w:val="16"/>
          <w:szCs w:val="16"/>
        </w:rPr>
        <w:t xml:space="preserve"> Polycyclische aromatische koolwaterstoffen zijn organische verbindingen bestaande uit enkel waterstof en koolstof. Deze stoffen staan bekend om hun schadelijke effecten voor verschillende organismen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D56"/>
    <w:multiLevelType w:val="hybridMultilevel"/>
    <w:tmpl w:val="C2500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034C"/>
    <w:rsid w:val="002D5B94"/>
    <w:rsid w:val="00563498"/>
    <w:rsid w:val="00780F1F"/>
    <w:rsid w:val="00794180"/>
    <w:rsid w:val="008C3435"/>
    <w:rsid w:val="00AA53FE"/>
    <w:rsid w:val="00AD55F5"/>
    <w:rsid w:val="00BC034C"/>
    <w:rsid w:val="00BC138B"/>
    <w:rsid w:val="00C04192"/>
    <w:rsid w:val="00C815C5"/>
    <w:rsid w:val="00F7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BB85"/>
  <w15:chartTrackingRefBased/>
  <w15:docId w15:val="{25FBFBF4-7AA6-4D7A-8A8D-BAC2C165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C03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034C"/>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F75EC1"/>
    <w:pPr>
      <w:ind w:left="720"/>
      <w:contextualSpacing/>
    </w:pPr>
  </w:style>
  <w:style w:type="paragraph" w:styleId="Voetnoottekst">
    <w:name w:val="footnote text"/>
    <w:basedOn w:val="Standaard"/>
    <w:link w:val="VoetnoottekstChar"/>
    <w:uiPriority w:val="99"/>
    <w:semiHidden/>
    <w:unhideWhenUsed/>
    <w:rsid w:val="00AA53FE"/>
    <w:pPr>
      <w:spacing w:line="240" w:lineRule="auto"/>
    </w:pPr>
    <w:rPr>
      <w:rFonts w:ascii="Lucida Sans" w:eastAsia="Calibri" w:hAnsi="Lucida Sans" w:cs="Times New Roman"/>
      <w:szCs w:val="20"/>
    </w:rPr>
  </w:style>
  <w:style w:type="character" w:customStyle="1" w:styleId="VoetnoottekstChar">
    <w:name w:val="Voetnoottekst Char"/>
    <w:basedOn w:val="Standaardalinea-lettertype"/>
    <w:link w:val="Voetnoottekst"/>
    <w:uiPriority w:val="99"/>
    <w:semiHidden/>
    <w:rsid w:val="00AA53FE"/>
    <w:rPr>
      <w:rFonts w:ascii="Lucida Sans" w:eastAsia="Calibri" w:hAnsi="Lucida Sans" w:cs="Times New Roman"/>
      <w:szCs w:val="20"/>
    </w:rPr>
  </w:style>
  <w:style w:type="character" w:styleId="Voetnootmarkering">
    <w:name w:val="footnote reference"/>
    <w:basedOn w:val="Standaardalinea-lettertype"/>
    <w:uiPriority w:val="99"/>
    <w:semiHidden/>
    <w:unhideWhenUsed/>
    <w:rsid w:val="00AA53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56190">
      <w:bodyDiv w:val="1"/>
      <w:marLeft w:val="0"/>
      <w:marRight w:val="0"/>
      <w:marTop w:val="0"/>
      <w:marBottom w:val="0"/>
      <w:divBdr>
        <w:top w:val="none" w:sz="0" w:space="0" w:color="auto"/>
        <w:left w:val="none" w:sz="0" w:space="0" w:color="auto"/>
        <w:bottom w:val="none" w:sz="0" w:space="0" w:color="auto"/>
        <w:right w:val="none" w:sz="0" w:space="0" w:color="auto"/>
      </w:divBdr>
    </w:div>
    <w:div w:id="11608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AC52B8E60A8498F2B7EFBAFE2CA64" ma:contentTypeVersion="7" ma:contentTypeDescription="Een nieuw document maken." ma:contentTypeScope="" ma:versionID="0596ee39a002c01d7de91f4fb1eb9fca">
  <xsd:schema xmlns:xsd="http://www.w3.org/2001/XMLSchema" xmlns:xs="http://www.w3.org/2001/XMLSchema" xmlns:p="http://schemas.microsoft.com/office/2006/metadata/properties" xmlns:ns2="f003feaf-ff60-442f-957f-5c3f5b625a61" targetNamespace="http://schemas.microsoft.com/office/2006/metadata/properties" ma:root="true" ma:fieldsID="f4a39481e84909d5659b09344e572863" ns2:_="">
    <xsd:import namespace="f003feaf-ff60-442f-957f-5c3f5b625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feaf-ff60-442f-957f-5c3f5b62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4BF2E-A1BA-4E56-ABB9-E24BDD35D3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FD2F7-1D81-4DFC-A1D1-ECB6224E04A4}">
  <ds:schemaRefs>
    <ds:schemaRef ds:uri="http://schemas.microsoft.com/sharepoint/v3/contenttype/forms"/>
  </ds:schemaRefs>
</ds:datastoreItem>
</file>

<file path=customXml/itemProps3.xml><?xml version="1.0" encoding="utf-8"?>
<ds:datastoreItem xmlns:ds="http://schemas.openxmlformats.org/officeDocument/2006/customXml" ds:itemID="{D62A265C-C6B7-44E6-91F9-1EEA57FF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feaf-ff60-442f-957f-5c3f5b625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Heemskerk</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Kok</dc:creator>
  <cp:keywords/>
  <dc:description/>
  <cp:lastModifiedBy>Fred Kok</cp:lastModifiedBy>
  <cp:revision>2</cp:revision>
  <dcterms:created xsi:type="dcterms:W3CDTF">2022-06-14T07:57:00Z</dcterms:created>
  <dcterms:modified xsi:type="dcterms:W3CDTF">2022-06-14T07:57:00Z</dcterms:modified>
</cp:coreProperties>
</file>