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3A08B" w14:textId="77777777" w:rsidR="00176DCE" w:rsidRDefault="00176D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80" w:line="240" w:lineRule="auto"/>
        <w:rPr>
          <w:rFonts w:ascii="Lucida Sans" w:eastAsia="Lucida Sans" w:hAnsi="Lucida Sans" w:cs="Lucida Sans"/>
          <w:sz w:val="19"/>
          <w:szCs w:val="19"/>
        </w:rPr>
      </w:pPr>
    </w:p>
    <w:p w14:paraId="2472C0ED" w14:textId="77777777" w:rsidR="00176DCE" w:rsidRDefault="00176D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80" w:line="240" w:lineRule="auto"/>
        <w:rPr>
          <w:rFonts w:ascii="Lucida Sans" w:eastAsia="Lucida Sans" w:hAnsi="Lucida Sans" w:cs="Lucida Sans"/>
          <w:sz w:val="19"/>
          <w:szCs w:val="19"/>
        </w:rPr>
      </w:pPr>
    </w:p>
    <w:p w14:paraId="61600210" w14:textId="77777777" w:rsidR="00176DCE" w:rsidRDefault="008A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80" w:line="240" w:lineRule="auto"/>
        <w:rPr>
          <w:rFonts w:ascii="Verdana" w:eastAsia="Verdana" w:hAnsi="Verdana" w:cs="Verdana"/>
          <w:sz w:val="20"/>
          <w:szCs w:val="20"/>
        </w:rPr>
      </w:pPr>
      <w:r>
        <w:rPr>
          <w:rFonts w:ascii="Verdana" w:hAnsi="Verdana"/>
          <w:sz w:val="20"/>
          <w:szCs w:val="20"/>
        </w:rPr>
        <w:t>persbericht 24082021</w:t>
      </w:r>
    </w:p>
    <w:p w14:paraId="3B3C01F8" w14:textId="77777777" w:rsidR="00176DCE" w:rsidRDefault="00176D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80" w:line="240" w:lineRule="auto"/>
        <w:rPr>
          <w:rFonts w:ascii="Verdana" w:eastAsia="Verdana" w:hAnsi="Verdana" w:cs="Verdana"/>
          <w:sz w:val="20"/>
          <w:szCs w:val="20"/>
        </w:rPr>
      </w:pPr>
    </w:p>
    <w:p w14:paraId="08245EFD" w14:textId="77777777" w:rsidR="00176DCE" w:rsidRDefault="008A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80" w:line="240" w:lineRule="auto"/>
        <w:rPr>
          <w:rFonts w:ascii="Verdana" w:eastAsia="Verdana" w:hAnsi="Verdana" w:cs="Verdana"/>
          <w:b/>
          <w:bCs/>
          <w:sz w:val="20"/>
          <w:szCs w:val="20"/>
        </w:rPr>
      </w:pPr>
      <w:r>
        <w:rPr>
          <w:rFonts w:ascii="Verdana" w:hAnsi="Verdana"/>
          <w:b/>
          <w:bCs/>
          <w:sz w:val="20"/>
          <w:szCs w:val="20"/>
        </w:rPr>
        <w:t>RIVM: PAK en metalen in stof rond huis in IJmond, meeste in Wijk aan Zee</w:t>
      </w:r>
    </w:p>
    <w:p w14:paraId="765CC5DB" w14:textId="77777777" w:rsidR="00176DCE" w:rsidRDefault="008A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80" w:line="240" w:lineRule="auto"/>
        <w:rPr>
          <w:rFonts w:ascii="Verdana" w:eastAsia="Verdana" w:hAnsi="Verdana" w:cs="Verdana"/>
          <w:sz w:val="20"/>
          <w:szCs w:val="20"/>
        </w:rPr>
      </w:pPr>
      <w:r>
        <w:rPr>
          <w:rFonts w:ascii="Verdana" w:hAnsi="Verdana"/>
          <w:b/>
          <w:bCs/>
          <w:sz w:val="20"/>
          <w:szCs w:val="20"/>
        </w:rPr>
        <w:t>In Beverwijk, Velsen, IJmuiden en met name Wijk aan Zee zijn er meer PAK (polycyclische aromatische koolwaterstoffen) en metalen gemeten in het stof dat neerdaalt (stofdepositie) dan op achtergrondlocaties buiten de IJmond. Dat blijkt uit het Depositieonderzoek IJmond 2020, dat het RIVM in opdracht van de provincie Noord-Holland en de gemeenten Beverwijk, Heemskerk en Velsen heeft uitgevoerd. Het RIVM onderzocht stof dat gedurende meerdere periodes in het najaar van 2020 om en in huizen in de omgeving neerdaalde. Het onderzoek is na te lezen via [link naar RIVM].</w:t>
      </w:r>
      <w:r>
        <w:rPr>
          <w:rFonts w:ascii="Verdana" w:eastAsia="Verdana" w:hAnsi="Verdana" w:cs="Verdana"/>
          <w:sz w:val="20"/>
          <w:szCs w:val="20"/>
        </w:rPr>
        <w:br/>
      </w:r>
      <w:r>
        <w:rPr>
          <w:rFonts w:ascii="Verdana" w:eastAsia="Verdana" w:hAnsi="Verdana" w:cs="Verdana"/>
          <w:sz w:val="20"/>
          <w:szCs w:val="20"/>
        </w:rPr>
        <w:br/>
      </w:r>
      <w:r>
        <w:rPr>
          <w:rFonts w:ascii="Verdana" w:hAnsi="Verdana"/>
          <w:b/>
          <w:bCs/>
          <w:sz w:val="20"/>
          <w:szCs w:val="20"/>
        </w:rPr>
        <w:t>Wijk aan Zee hoogste waarden</w:t>
      </w:r>
      <w:r>
        <w:rPr>
          <w:rFonts w:ascii="Verdana" w:eastAsia="Verdana" w:hAnsi="Verdana" w:cs="Verdana"/>
          <w:sz w:val="20"/>
          <w:szCs w:val="20"/>
        </w:rPr>
        <w:br/>
      </w:r>
      <w:r>
        <w:rPr>
          <w:rFonts w:ascii="Verdana" w:hAnsi="Verdana"/>
          <w:sz w:val="20"/>
          <w:szCs w:val="20"/>
        </w:rPr>
        <w:t>In de directe omgeving van Tata Steel, in Wijk aan Zee, zijn de gemeten verhogingen het grootst. Mensen ademen het onderzochte stof over het algemeen niet in, maar het brengt voor wat betreft PAK en lood wel verhoogde gezondheidsrisico’s met zich mee voor mensen die via de huid (met name bij PAK) of hand-mondcontact (bij zowel PAK als lood) het stof binnen krijgen. Dit geldt ook voor spelende kinderen in de leeftijd van 1-12 jaar omdat die bij het buiten spelen de PAK en metalen binnen kunnen krijgen. De hoeveelheden die in de woningen werden aangetroffen zijn veel lager dan erbuiten en dragen nauwelijks bij aan de totale hoeveelheid waar mensen aan blootstaan. Ook voor andere metalen dan lood is de depositie verhoogd, maar daarvan zijn geen gezondheidsrisico’s door blootstelling via stofdepositie te verwachten, aldus het RIVM.  Het RIVM merkt op dat zichtbare stofdepositie op zichzelf ook tot hinder en bezorgdheid leidt, omdat mensen hun leefomgeving als vies en ongezond ervaren.</w:t>
      </w:r>
    </w:p>
    <w:p w14:paraId="601F5A5E" w14:textId="77777777" w:rsidR="00176DCE" w:rsidRDefault="008A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80" w:line="240" w:lineRule="auto"/>
        <w:rPr>
          <w:rFonts w:ascii="Verdana" w:eastAsia="Verdana" w:hAnsi="Verdana" w:cs="Verdana"/>
          <w:sz w:val="20"/>
          <w:szCs w:val="20"/>
        </w:rPr>
      </w:pPr>
      <w:r>
        <w:rPr>
          <w:rFonts w:ascii="Verdana" w:hAnsi="Verdana"/>
          <w:b/>
          <w:bCs/>
          <w:sz w:val="20"/>
          <w:szCs w:val="20"/>
        </w:rPr>
        <w:t>Herkomst van het stof</w:t>
      </w:r>
      <w:r>
        <w:rPr>
          <w:rFonts w:ascii="Verdana" w:eastAsia="Verdana" w:hAnsi="Verdana" w:cs="Verdana"/>
          <w:sz w:val="20"/>
          <w:szCs w:val="20"/>
        </w:rPr>
        <w:br/>
      </w:r>
      <w:r>
        <w:rPr>
          <w:rFonts w:ascii="Verdana" w:hAnsi="Verdana"/>
          <w:sz w:val="20"/>
          <w:szCs w:val="20"/>
        </w:rPr>
        <w:t xml:space="preserve">Hoewel er alleen naar de samenstelling van het stof is gekeken, geven de resultaten van het onderzoek een indicatie dat een aanmerkelijk deel van het neergedaalde stof afkomstig is van het terrein van Tata Steel. Van PAK en verschillende metalen is bekend dat deze kunnen vrijkomen bij processen en uit materiaalopslagen van de staalindustrie. Deze PAK en metalen worden vooral aangetroffen op meetlocaties die dicht bij het terrein van Tata Steel liggen. PAK en metalen kunnen ook afkomstig zijn van andere bronnen zoals verkeer, scheepvaart, andere industrie, </w:t>
      </w:r>
      <w:proofErr w:type="spellStart"/>
      <w:r>
        <w:rPr>
          <w:rFonts w:ascii="Verdana" w:hAnsi="Verdana"/>
          <w:sz w:val="20"/>
          <w:szCs w:val="20"/>
        </w:rPr>
        <w:t>houtstook</w:t>
      </w:r>
      <w:proofErr w:type="spellEnd"/>
      <w:r>
        <w:rPr>
          <w:rFonts w:ascii="Verdana" w:hAnsi="Verdana"/>
          <w:sz w:val="20"/>
          <w:szCs w:val="20"/>
        </w:rPr>
        <w:t xml:space="preserve"> en opwaaiend bodemstof. In een volgend deel van het onderzoek van het RIVM wordt nader ingegaan op de herkomst (bronnen) van stoffen in de leefomgeving, zowel in de lucht als in neergedaald stof. </w:t>
      </w:r>
    </w:p>
    <w:p w14:paraId="2DDAB313" w14:textId="77777777" w:rsidR="00176DCE" w:rsidRDefault="008A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80" w:line="240" w:lineRule="auto"/>
        <w:rPr>
          <w:rFonts w:ascii="Verdana" w:eastAsia="Verdana" w:hAnsi="Verdana" w:cs="Verdana"/>
          <w:sz w:val="20"/>
          <w:szCs w:val="20"/>
        </w:rPr>
      </w:pPr>
      <w:proofErr w:type="spellStart"/>
      <w:r>
        <w:rPr>
          <w:rFonts w:ascii="Verdana" w:hAnsi="Verdana"/>
          <w:b/>
          <w:bCs/>
          <w:sz w:val="20"/>
          <w:szCs w:val="20"/>
        </w:rPr>
        <w:t>Olthof</w:t>
      </w:r>
      <w:proofErr w:type="spellEnd"/>
      <w:r>
        <w:rPr>
          <w:rFonts w:ascii="Verdana" w:hAnsi="Verdana"/>
          <w:b/>
          <w:bCs/>
          <w:sz w:val="20"/>
          <w:szCs w:val="20"/>
        </w:rPr>
        <w:t>: meer nodig voor volksgezondheid</w:t>
      </w:r>
      <w:r>
        <w:rPr>
          <w:rFonts w:ascii="Verdana" w:eastAsia="Verdana" w:hAnsi="Verdana" w:cs="Verdana"/>
          <w:sz w:val="20"/>
          <w:szCs w:val="20"/>
        </w:rPr>
        <w:br/>
      </w:r>
      <w:r>
        <w:rPr>
          <w:rFonts w:ascii="Verdana" w:hAnsi="Verdana"/>
          <w:sz w:val="20"/>
          <w:szCs w:val="20"/>
        </w:rPr>
        <w:t xml:space="preserve">De onderzoeksresultaten van het rapport onderstrepen voor de provincie en de IJmondgemeenten als opdrachtgevers van het onderzoek opnieuw de noodzaak en het belang van een gezondere leefomgeving voor de inwoners van de IJmond. Gedeputeerde Jeroen </w:t>
      </w:r>
      <w:proofErr w:type="spellStart"/>
      <w:r>
        <w:rPr>
          <w:rFonts w:ascii="Verdana" w:hAnsi="Verdana"/>
          <w:sz w:val="20"/>
          <w:szCs w:val="20"/>
        </w:rPr>
        <w:t>Olthof</w:t>
      </w:r>
      <w:proofErr w:type="spellEnd"/>
      <w:r>
        <w:rPr>
          <w:rFonts w:ascii="Verdana" w:hAnsi="Verdana"/>
          <w:sz w:val="20"/>
          <w:szCs w:val="20"/>
        </w:rPr>
        <w:t xml:space="preserve"> reageert: “Het onderzoek van het RIVM laat aan duidelijkheid niets te wensen over. Het stelt ons niet gerust. Het maakt opnieuw duidelijk dat staalindustrie alleen nog in de IJmond kan bestaan als de nadelige effecten op de gezondheid en de leefomgeving zo snel mogelijk en zoveel mogelijk verminderen. De grenzen zijn bereikt en er zijn forse keuzes nodig. Wij spannen wij ons als provincie, gemeenten en omgevingsdiensten maximaal in, met alles wat ons ter beschikking staat. Maar er is meer nodig. Vanuit gezondheidskundig oogpunt voldoen de huidige normstelling en regelgeving niet in een gebied zoals de IJmond, met opeenstapeling van stoffen vanuit verschillende bronnen en piekbelasting. Wij lopen tegen de grenzen van onze mogelijkheden aan. Werken aan een gezondere leefomgeving in de IJmond betekent dat wetten, normen en onze instrumenten daarop moeten zijn toegerust. Dat is onvoldoende het geval. En het betekent dat het Rijk bereid moet zijn om aanvullende maatregelen - ook financieel - te </w:t>
      </w:r>
      <w:r>
        <w:rPr>
          <w:rFonts w:ascii="Verdana" w:hAnsi="Verdana"/>
          <w:sz w:val="20"/>
          <w:szCs w:val="20"/>
        </w:rPr>
        <w:lastRenderedPageBreak/>
        <w:t xml:space="preserve">treffen, waarbij de volksgezondheid een echt prominente plaats inneemt. Wij doen wat we kunnen, maar de landelijke politiek is nu aan zet. </w:t>
      </w:r>
    </w:p>
    <w:p w14:paraId="3A149B19" w14:textId="77777777" w:rsidR="00176DCE" w:rsidRDefault="008A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80" w:line="240" w:lineRule="auto"/>
        <w:rPr>
          <w:rFonts w:ascii="Verdana" w:eastAsia="Verdana" w:hAnsi="Verdana" w:cs="Verdana"/>
          <w:sz w:val="20"/>
          <w:szCs w:val="20"/>
        </w:rPr>
      </w:pPr>
      <w:r>
        <w:rPr>
          <w:rFonts w:ascii="Verdana" w:hAnsi="Verdana"/>
          <w:b/>
          <w:bCs/>
          <w:sz w:val="20"/>
          <w:szCs w:val="20"/>
        </w:rPr>
        <w:t>Maximale regionale inzet</w:t>
      </w:r>
      <w:r>
        <w:rPr>
          <w:rFonts w:ascii="Verdana" w:eastAsia="Verdana" w:hAnsi="Verdana" w:cs="Verdana"/>
          <w:b/>
          <w:bCs/>
          <w:sz w:val="20"/>
          <w:szCs w:val="20"/>
        </w:rPr>
        <w:br/>
      </w:r>
      <w:r>
        <w:rPr>
          <w:rFonts w:ascii="Verdana" w:hAnsi="Verdana"/>
          <w:sz w:val="20"/>
          <w:szCs w:val="20"/>
        </w:rPr>
        <w:t xml:space="preserve">Provincie, gemeenten en omgevingsdiensten zetten zich binnen de bevoegdheden maximaal in om de leefomgeving in de IJmond gezonder te maken. Om stofdepositie en de hoeveelheid PAK en metalen daarin te verminderen is het belangrijk emissies zo veel mogelijk te beperken. Dat doen ze onder andere met het Programma Gezonde Leefomgeving en het Programma Tata Steel 2020 – 2050. Met veel meer toezicht en handhaving, aanscherpen van de vergunningen, aandringen op dat Tata Steel investeert in gezondere technieken en lobby in Den Haag en Brussel voor betere kaders, normen en instrumenten. De IJmondgemeenten stellen tenslotte in het najaar van 2021 hun Programma Gezondheid en Luchtkwaliteit IJmond vast met een pakket van maatregelen. </w:t>
      </w:r>
    </w:p>
    <w:p w14:paraId="438ED497" w14:textId="77777777" w:rsidR="00176DCE" w:rsidRDefault="008A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80" w:line="240" w:lineRule="auto"/>
        <w:rPr>
          <w:rFonts w:hint="eastAsia"/>
        </w:rPr>
      </w:pPr>
      <w:r>
        <w:rPr>
          <w:rFonts w:ascii="Verdana" w:hAnsi="Verdana"/>
          <w:b/>
          <w:bCs/>
          <w:sz w:val="20"/>
          <w:szCs w:val="20"/>
        </w:rPr>
        <w:t>Aanleiding: grafietregens 2019</w:t>
      </w:r>
      <w:r>
        <w:rPr>
          <w:rFonts w:ascii="Verdana" w:eastAsia="Verdana" w:hAnsi="Verdana" w:cs="Verdana"/>
          <w:sz w:val="20"/>
          <w:szCs w:val="20"/>
        </w:rPr>
        <w:br/>
      </w:r>
      <w:r>
        <w:rPr>
          <w:rFonts w:ascii="Verdana" w:hAnsi="Verdana"/>
          <w:sz w:val="20"/>
          <w:szCs w:val="20"/>
        </w:rPr>
        <w:t>De provincie gaf opdracht voor het onderzoek naar aanleiding van veel vragen van omwonenden tijdens de grafietregens van 2019.</w:t>
      </w:r>
    </w:p>
    <w:sectPr w:rsidR="00176DCE">
      <w:headerReference w:type="default" r:id="rId6"/>
      <w:footerReference w:type="default" r:id="rId7"/>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28CA0" w14:textId="77777777" w:rsidR="007933ED" w:rsidRDefault="007933ED">
      <w:pPr>
        <w:spacing w:before="0" w:line="240" w:lineRule="auto"/>
        <w:rPr>
          <w:rFonts w:hint="eastAsia"/>
        </w:rPr>
      </w:pPr>
      <w:r>
        <w:separator/>
      </w:r>
    </w:p>
  </w:endnote>
  <w:endnote w:type="continuationSeparator" w:id="0">
    <w:p w14:paraId="1A6EC1AF" w14:textId="77777777" w:rsidR="007933ED" w:rsidRDefault="007933ED">
      <w:pPr>
        <w:spacing w:before="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67FFA" w14:textId="77777777" w:rsidR="00176DCE" w:rsidRDefault="00176DCE">
    <w:pPr>
      <w:pStyle w:val="Kop-envoetteks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E7BC5" w14:textId="77777777" w:rsidR="007933ED" w:rsidRDefault="007933ED">
      <w:pPr>
        <w:spacing w:before="0" w:line="240" w:lineRule="auto"/>
        <w:rPr>
          <w:rFonts w:hint="eastAsia"/>
        </w:rPr>
      </w:pPr>
      <w:r>
        <w:separator/>
      </w:r>
    </w:p>
  </w:footnote>
  <w:footnote w:type="continuationSeparator" w:id="0">
    <w:p w14:paraId="31C34EE6" w14:textId="77777777" w:rsidR="007933ED" w:rsidRDefault="007933ED">
      <w:pPr>
        <w:spacing w:before="0" w:line="240" w:lineRule="auto"/>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00A25" w14:textId="77777777" w:rsidR="00176DCE" w:rsidRDefault="00176DCE">
    <w:pPr>
      <w:pStyle w:val="Kop-envoetteks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trackRevisions/>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176DCE"/>
    <w:rsid w:val="00176DCE"/>
    <w:rsid w:val="00682466"/>
    <w:rsid w:val="00762D9E"/>
    <w:rsid w:val="007933ED"/>
    <w:rsid w:val="008A1683"/>
    <w:rsid w:val="00AA3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16CB3"/>
  <w15:docId w15:val="{C42FB4FE-5119-45CE-92BC-4EFDD241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lontekst">
    <w:name w:val="Balloon Text"/>
    <w:basedOn w:val="Standaard"/>
    <w:link w:val="BallontekstChar"/>
    <w:uiPriority w:val="99"/>
    <w:semiHidden/>
    <w:unhideWhenUsed/>
    <w:rsid w:val="008A1683"/>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A1683"/>
    <w:rPr>
      <w:rFonts w:ascii="Tahoma" w:hAnsi="Tahoma" w:cs="Tahoma"/>
      <w:color w:val="000000"/>
      <w:sz w:val="16"/>
      <w:szCs w:val="16"/>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4095</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Gemeente Heemskerk</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 F.</dc:creator>
  <cp:lastModifiedBy>Lilian Schenk</cp:lastModifiedBy>
  <cp:revision>2</cp:revision>
  <dcterms:created xsi:type="dcterms:W3CDTF">2022-06-08T03:50:00Z</dcterms:created>
  <dcterms:modified xsi:type="dcterms:W3CDTF">2022-06-08T03:50:00Z</dcterms:modified>
</cp:coreProperties>
</file>